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349" w:type="dxa"/>
        <w:tblInd w:w="-318" w:type="dxa"/>
        <w:tblLayout w:type="fixed"/>
        <w:tblLook w:val="0000" w:firstRow="0" w:lastRow="0" w:firstColumn="0" w:lastColumn="0" w:noHBand="0" w:noVBand="0"/>
      </w:tblPr>
      <w:tblGrid>
        <w:gridCol w:w="4679"/>
        <w:gridCol w:w="5670"/>
      </w:tblGrid>
      <w:tr w:rsidR="00983935" w:rsidRPr="00E134B8" w14:paraId="680826C4" w14:textId="77777777">
        <w:trPr>
          <w:trHeight w:val="1079"/>
        </w:trPr>
        <w:tc>
          <w:tcPr>
            <w:tcW w:w="4679" w:type="dxa"/>
          </w:tcPr>
          <w:p w14:paraId="31BF5190" w14:textId="080F2E69" w:rsidR="00983935" w:rsidRPr="00E134B8" w:rsidRDefault="008C6C1A">
            <w:pPr>
              <w:spacing w:after="0"/>
              <w:jc w:val="center"/>
              <w:rPr>
                <w:rFonts w:ascii="Times New Roman" w:eastAsia="Times New Roman" w:hAnsi="Times New Roman" w:cs="Times New Roman"/>
                <w:sz w:val="26"/>
                <w:szCs w:val="26"/>
              </w:rPr>
            </w:pPr>
            <w:r w:rsidRPr="00E134B8">
              <w:rPr>
                <w:rFonts w:ascii="Times New Roman" w:eastAsia="Times New Roman" w:hAnsi="Times New Roman" w:cs="Times New Roman"/>
                <w:sz w:val="26"/>
                <w:szCs w:val="26"/>
              </w:rPr>
              <w:t xml:space="preserve">CÔNG AN </w:t>
            </w:r>
            <w:r w:rsidR="0006323C">
              <w:rPr>
                <w:rFonts w:ascii="Times New Roman" w:eastAsia="Times New Roman" w:hAnsi="Times New Roman" w:cs="Times New Roman"/>
                <w:sz w:val="26"/>
                <w:szCs w:val="26"/>
              </w:rPr>
              <w:t>HUYỆN BÌNH LỤC</w:t>
            </w:r>
          </w:p>
          <w:p w14:paraId="13A8CCC5" w14:textId="12B638F1" w:rsidR="00983935" w:rsidRPr="00E134B8" w:rsidRDefault="00691863">
            <w:pPr>
              <w:spacing w:after="0"/>
              <w:jc w:val="center"/>
              <w:rPr>
                <w:rFonts w:ascii="Times New Roman" w:eastAsia="Times New Roman" w:hAnsi="Times New Roman" w:cs="Times New Roman"/>
                <w:b/>
                <w:sz w:val="26"/>
                <w:szCs w:val="26"/>
              </w:rPr>
            </w:pPr>
            <w:r w:rsidRPr="00E134B8">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73B3273A" wp14:editId="4C4FFD4B">
                      <wp:simplePos x="0" y="0"/>
                      <wp:positionH relativeFrom="column">
                        <wp:posOffset>933228</wp:posOffset>
                      </wp:positionH>
                      <wp:positionV relativeFrom="paragraph">
                        <wp:posOffset>211980</wp:posOffset>
                      </wp:positionV>
                      <wp:extent cx="1113183"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1131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3FE8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5pt,16.7pt" to="161.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HVtQEAAMMDAAAOAAAAZHJzL2Uyb0RvYy54bWysU8Fu2zAMvQ/YPwi6L7ZbYC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" strokecolor="#4472c4 [3204]" strokeweight=".5pt">
                      <v:stroke joinstyle="miter"/>
                    </v:line>
                  </w:pict>
                </mc:Fallback>
              </mc:AlternateContent>
            </w:r>
            <w:r w:rsidR="008C6C1A" w:rsidRPr="00E134B8">
              <w:rPr>
                <w:rFonts w:ascii="Times New Roman" w:eastAsia="Times New Roman" w:hAnsi="Times New Roman" w:cs="Times New Roman"/>
                <w:b/>
                <w:sz w:val="26"/>
                <w:szCs w:val="26"/>
              </w:rPr>
              <w:t xml:space="preserve">CÔNG AN XÃ </w:t>
            </w:r>
            <w:r w:rsidR="00257886" w:rsidRPr="00E134B8">
              <w:rPr>
                <w:rFonts w:ascii="Times New Roman" w:eastAsia="Times New Roman" w:hAnsi="Times New Roman" w:cs="Times New Roman"/>
                <w:b/>
                <w:sz w:val="26"/>
                <w:szCs w:val="26"/>
              </w:rPr>
              <w:t>ĐỒNG DU</w:t>
            </w:r>
          </w:p>
          <w:p w14:paraId="4DC451AB" w14:textId="77777777" w:rsidR="00983935" w:rsidRPr="00E134B8" w:rsidRDefault="008C6C1A">
            <w:pPr>
              <w:spacing w:after="0"/>
              <w:jc w:val="both"/>
              <w:rPr>
                <w:rFonts w:ascii="Times New Roman" w:eastAsia="Times New Roman" w:hAnsi="Times New Roman" w:cs="Times New Roman"/>
                <w:sz w:val="28"/>
                <w:szCs w:val="28"/>
              </w:rPr>
            </w:pPr>
            <w:r w:rsidRPr="00E134B8">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54FFF39A" wp14:editId="7A312F63">
                      <wp:simplePos x="0" y="0"/>
                      <wp:positionH relativeFrom="column">
                        <wp:posOffset>723900</wp:posOffset>
                      </wp:positionH>
                      <wp:positionV relativeFrom="paragraph">
                        <wp:posOffset>25400</wp:posOffset>
                      </wp:positionV>
                      <wp:extent cx="0" cy="12700"/>
                      <wp:effectExtent l="0" t="0" r="0" b="0"/>
                      <wp:wrapNone/>
                      <wp:docPr id="1777623424" name="Straight Arrow Connector 1777623424"/>
                      <wp:cNvGraphicFramePr/>
                      <a:graphic xmlns:a="http://schemas.openxmlformats.org/drawingml/2006/main">
                        <a:graphicData uri="http://schemas.microsoft.com/office/word/2010/wordprocessingShape">
                          <wps:wsp>
                            <wps:cNvCnPr/>
                            <wps:spPr>
                              <a:xfrm>
                                <a:off x="4723700" y="3780000"/>
                                <a:ext cx="1244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0" cy="12700"/>
                      <wp:effectExtent b="0" l="0" r="0" t="0"/>
                      <wp:wrapNone/>
                      <wp:docPr id="17776234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7F7DFE7C" w14:textId="6473BBD6" w:rsidR="00983935" w:rsidRPr="00E134B8" w:rsidRDefault="008C6C1A">
            <w:pPr>
              <w:spacing w:after="0"/>
              <w:jc w:val="center"/>
              <w:rPr>
                <w:rFonts w:ascii="Times New Roman" w:eastAsia="Times New Roman" w:hAnsi="Times New Roman" w:cs="Times New Roman"/>
                <w:sz w:val="28"/>
                <w:szCs w:val="28"/>
              </w:rPr>
            </w:pPr>
            <w:r w:rsidRPr="00E134B8">
              <w:rPr>
                <w:rFonts w:ascii="Times New Roman" w:eastAsia="Times New Roman" w:hAnsi="Times New Roman" w:cs="Times New Roman"/>
                <w:sz w:val="28"/>
                <w:szCs w:val="28"/>
              </w:rPr>
              <w:t>Số:      /BC-CAX</w:t>
            </w:r>
          </w:p>
          <w:p w14:paraId="1F98D46F" w14:textId="77777777" w:rsidR="00983935" w:rsidRPr="00E134B8" w:rsidRDefault="008C6C1A">
            <w:pPr>
              <w:spacing w:after="0"/>
              <w:jc w:val="both"/>
              <w:rPr>
                <w:rFonts w:ascii="Times New Roman" w:eastAsia="Times New Roman" w:hAnsi="Times New Roman" w:cs="Times New Roman"/>
                <w:sz w:val="28"/>
                <w:szCs w:val="28"/>
              </w:rPr>
            </w:pPr>
            <w:r w:rsidRPr="00E134B8">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4BF3DE01" wp14:editId="65989BB6">
                      <wp:simplePos x="0" y="0"/>
                      <wp:positionH relativeFrom="column">
                        <wp:posOffset>114300</wp:posOffset>
                      </wp:positionH>
                      <wp:positionV relativeFrom="paragraph">
                        <wp:posOffset>165100</wp:posOffset>
                      </wp:positionV>
                      <wp:extent cx="0" cy="12700"/>
                      <wp:effectExtent l="0" t="0" r="0" b="0"/>
                      <wp:wrapNone/>
                      <wp:docPr id="1777623422" name="Straight Arrow Connector 177762342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0" cy="12700"/>
                      <wp:effectExtent b="0" l="0" r="0" t="0"/>
                      <wp:wrapNone/>
                      <wp:docPr id="177762342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670" w:type="dxa"/>
          </w:tcPr>
          <w:p w14:paraId="451A63B1" w14:textId="77777777" w:rsidR="00983935" w:rsidRPr="00E134B8" w:rsidRDefault="008C6C1A">
            <w:pPr>
              <w:spacing w:after="0"/>
              <w:jc w:val="center"/>
              <w:rPr>
                <w:rFonts w:ascii="Times New Roman" w:eastAsia="Times New Roman" w:hAnsi="Times New Roman" w:cs="Times New Roman"/>
                <w:b/>
                <w:sz w:val="26"/>
                <w:szCs w:val="26"/>
              </w:rPr>
            </w:pPr>
            <w:r w:rsidRPr="00E134B8">
              <w:rPr>
                <w:rFonts w:ascii="Times New Roman" w:eastAsia="Times New Roman" w:hAnsi="Times New Roman" w:cs="Times New Roman"/>
                <w:b/>
                <w:sz w:val="26"/>
                <w:szCs w:val="26"/>
              </w:rPr>
              <w:t>CỘNG HOÀ XÃ HỘI CHỦ NGHĨA VIỆT NAM</w:t>
            </w:r>
          </w:p>
          <w:p w14:paraId="206F4E13" w14:textId="719A64F5" w:rsidR="00983935" w:rsidRPr="00E134B8" w:rsidRDefault="00691863">
            <w:pPr>
              <w:spacing w:after="0"/>
              <w:jc w:val="center"/>
              <w:rPr>
                <w:rFonts w:ascii="Times New Roman" w:eastAsia="Times New Roman" w:hAnsi="Times New Roman" w:cs="Times New Roman"/>
                <w:b/>
                <w:sz w:val="28"/>
                <w:szCs w:val="28"/>
              </w:rPr>
            </w:pPr>
            <w:r w:rsidRPr="00E134B8">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B2003B7" wp14:editId="43F5F5CC">
                      <wp:simplePos x="0" y="0"/>
                      <wp:positionH relativeFrom="column">
                        <wp:posOffset>864289</wp:posOffset>
                      </wp:positionH>
                      <wp:positionV relativeFrom="paragraph">
                        <wp:posOffset>219931</wp:posOffset>
                      </wp:positionV>
                      <wp:extent cx="1860605"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860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77D46"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05pt,17.3pt" to="214.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" strokecolor="#4472c4 [3204]" strokeweight=".5pt">
                      <v:stroke joinstyle="miter"/>
                    </v:line>
                  </w:pict>
                </mc:Fallback>
              </mc:AlternateContent>
            </w:r>
            <w:r w:rsidR="008C6C1A" w:rsidRPr="00E134B8">
              <w:rPr>
                <w:rFonts w:ascii="Times New Roman" w:eastAsia="Times New Roman" w:hAnsi="Times New Roman" w:cs="Times New Roman"/>
                <w:b/>
                <w:sz w:val="28"/>
                <w:szCs w:val="28"/>
              </w:rPr>
              <w:t>Độc lập - Tự do - Hạnh phúc</w:t>
            </w:r>
          </w:p>
          <w:p w14:paraId="69130165" w14:textId="77777777" w:rsidR="00983935" w:rsidRPr="00E134B8" w:rsidRDefault="008C6C1A">
            <w:pPr>
              <w:spacing w:after="0"/>
              <w:jc w:val="both"/>
              <w:rPr>
                <w:rFonts w:ascii="Times New Roman" w:eastAsia="Times New Roman" w:hAnsi="Times New Roman" w:cs="Times New Roman"/>
                <w:i/>
                <w:sz w:val="28"/>
                <w:szCs w:val="28"/>
              </w:rPr>
            </w:pPr>
            <w:r w:rsidRPr="00E134B8">
              <w:rPr>
                <w:rFonts w:ascii="Times New Roman" w:eastAsia="Times New Roman" w:hAnsi="Times New Roman" w:cs="Times New Roman"/>
                <w:i/>
                <w:sz w:val="28"/>
                <w:szCs w:val="28"/>
              </w:rPr>
              <w:t xml:space="preserve">           </w:t>
            </w:r>
            <w:r w:rsidRPr="00E134B8">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2A9A7CAB" wp14:editId="03AD8703">
                      <wp:simplePos x="0" y="0"/>
                      <wp:positionH relativeFrom="column">
                        <wp:posOffset>685800</wp:posOffset>
                      </wp:positionH>
                      <wp:positionV relativeFrom="paragraph">
                        <wp:posOffset>25400</wp:posOffset>
                      </wp:positionV>
                      <wp:extent cx="0" cy="12700"/>
                      <wp:effectExtent l="0" t="0" r="0" b="0"/>
                      <wp:wrapNone/>
                      <wp:docPr id="1777623423" name="Straight Arrow Connector 1777623423"/>
                      <wp:cNvGraphicFramePr/>
                      <a:graphic xmlns:a="http://schemas.openxmlformats.org/drawingml/2006/main">
                        <a:graphicData uri="http://schemas.microsoft.com/office/word/2010/wordprocessingShape">
                          <wps:wsp>
                            <wps:cNvCnPr/>
                            <wps:spPr>
                              <a:xfrm>
                                <a:off x="4298885" y="3780000"/>
                                <a:ext cx="209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685800</wp:posOffset>
                      </wp:positionH>
                      <wp:positionV relativeFrom="paragraph">
                        <wp:posOffset>25400</wp:posOffset>
                      </wp:positionV>
                      <wp:extent cx="0" cy="12700"/>
                      <wp:effectExtent b="0" l="0" r="0" t="0"/>
                      <wp:wrapNone/>
                      <wp:docPr id="177762342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19297F5F" w14:textId="5AE7F1D8" w:rsidR="00983935" w:rsidRPr="00E134B8" w:rsidRDefault="00257886" w:rsidP="00841C32">
            <w:pPr>
              <w:spacing w:after="0"/>
              <w:jc w:val="center"/>
              <w:rPr>
                <w:rFonts w:ascii="Times New Roman" w:eastAsia="Times New Roman" w:hAnsi="Times New Roman" w:cs="Times New Roman"/>
                <w:i/>
                <w:sz w:val="28"/>
                <w:szCs w:val="28"/>
              </w:rPr>
            </w:pPr>
            <w:r w:rsidRPr="00E134B8">
              <w:rPr>
                <w:rFonts w:ascii="Times New Roman" w:eastAsia="Times New Roman" w:hAnsi="Times New Roman" w:cs="Times New Roman"/>
                <w:i/>
                <w:sz w:val="28"/>
                <w:szCs w:val="28"/>
              </w:rPr>
              <w:t>Đồng Du</w:t>
            </w:r>
            <w:r w:rsidR="008C6C1A" w:rsidRPr="00E134B8">
              <w:rPr>
                <w:rFonts w:ascii="Times New Roman" w:eastAsia="Times New Roman" w:hAnsi="Times New Roman" w:cs="Times New Roman"/>
                <w:i/>
                <w:sz w:val="28"/>
                <w:szCs w:val="28"/>
              </w:rPr>
              <w:t xml:space="preserve">, ngày </w:t>
            </w:r>
            <w:r w:rsidR="00D6508F">
              <w:rPr>
                <w:rFonts w:ascii="Times New Roman" w:eastAsia="Times New Roman" w:hAnsi="Times New Roman" w:cs="Times New Roman"/>
                <w:i/>
                <w:sz w:val="28"/>
                <w:szCs w:val="28"/>
              </w:rPr>
              <w:t>11</w:t>
            </w:r>
            <w:r w:rsidR="0084518A">
              <w:rPr>
                <w:rFonts w:ascii="Times New Roman" w:eastAsia="Times New Roman" w:hAnsi="Times New Roman" w:cs="Times New Roman"/>
                <w:i/>
                <w:sz w:val="28"/>
                <w:szCs w:val="28"/>
              </w:rPr>
              <w:t xml:space="preserve"> tháng </w:t>
            </w:r>
            <w:r w:rsidR="00841C32">
              <w:rPr>
                <w:rFonts w:ascii="Times New Roman" w:eastAsia="Times New Roman" w:hAnsi="Times New Roman" w:cs="Times New Roman"/>
                <w:i/>
                <w:sz w:val="28"/>
                <w:szCs w:val="28"/>
              </w:rPr>
              <w:t>01 năm 2025</w:t>
            </w:r>
          </w:p>
        </w:tc>
      </w:tr>
    </w:tbl>
    <w:p w14:paraId="1BC42371" w14:textId="50ADEC47" w:rsidR="00983935" w:rsidRDefault="008C6C1A" w:rsidP="004F0DA5">
      <w:pPr>
        <w:spacing w:before="40" w:after="40" w:line="288" w:lineRule="auto"/>
        <w:jc w:val="center"/>
        <w:rPr>
          <w:rFonts w:ascii="Times New Roman" w:eastAsia="Times New Roman" w:hAnsi="Times New Roman" w:cs="Times New Roman"/>
          <w:b/>
          <w:sz w:val="28"/>
          <w:szCs w:val="28"/>
        </w:rPr>
      </w:pPr>
      <w:r w:rsidRPr="00E134B8">
        <w:rPr>
          <w:rFonts w:ascii="Times New Roman" w:eastAsia="Times New Roman" w:hAnsi="Times New Roman" w:cs="Times New Roman"/>
          <w:b/>
          <w:sz w:val="28"/>
          <w:szCs w:val="28"/>
        </w:rPr>
        <w:t xml:space="preserve">BÁO CÁO NGÀY </w:t>
      </w:r>
      <w:r w:rsidR="00841C32">
        <w:rPr>
          <w:rFonts w:ascii="Times New Roman" w:eastAsia="Times New Roman" w:hAnsi="Times New Roman" w:cs="Times New Roman"/>
          <w:b/>
          <w:sz w:val="28"/>
          <w:szCs w:val="28"/>
        </w:rPr>
        <w:t>10/01/2025</w:t>
      </w:r>
    </w:p>
    <w:p w14:paraId="50683A84" w14:textId="77777777" w:rsidR="004F0DA5" w:rsidRPr="004F0DA5" w:rsidRDefault="004F0DA5" w:rsidP="004F0DA5">
      <w:pPr>
        <w:spacing w:before="40" w:after="40" w:line="288" w:lineRule="auto"/>
        <w:jc w:val="center"/>
        <w:rPr>
          <w:rFonts w:ascii="Times New Roman" w:eastAsia="Times New Roman" w:hAnsi="Times New Roman" w:cs="Times New Roman"/>
          <w:b/>
          <w:sz w:val="14"/>
          <w:szCs w:val="28"/>
        </w:rPr>
      </w:pPr>
    </w:p>
    <w:p w14:paraId="4E9071A7" w14:textId="77777777" w:rsidR="00983935" w:rsidRPr="00E134B8" w:rsidRDefault="008C6C1A" w:rsidP="00841C32">
      <w:pPr>
        <w:spacing w:before="40" w:after="40" w:line="288" w:lineRule="auto"/>
        <w:ind w:firstLine="709"/>
        <w:jc w:val="both"/>
        <w:rPr>
          <w:rFonts w:ascii="Times New Roman" w:eastAsia="Times New Roman" w:hAnsi="Times New Roman" w:cs="Times New Roman"/>
          <w:sz w:val="28"/>
          <w:szCs w:val="28"/>
        </w:rPr>
      </w:pPr>
      <w:r w:rsidRPr="00E134B8">
        <w:rPr>
          <w:rFonts w:ascii="Times New Roman" w:eastAsia="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14:paraId="1664F813" w14:textId="77777777" w:rsidR="00983935" w:rsidRPr="00E134B8" w:rsidRDefault="008C6C1A" w:rsidP="00841C32">
      <w:pPr>
        <w:spacing w:before="40" w:after="40" w:line="288" w:lineRule="auto"/>
        <w:ind w:firstLine="709"/>
        <w:jc w:val="both"/>
        <w:rPr>
          <w:rFonts w:ascii="Times New Roman" w:eastAsia="Times New Roman" w:hAnsi="Times New Roman" w:cs="Times New Roman"/>
          <w:b/>
          <w:sz w:val="28"/>
          <w:szCs w:val="28"/>
        </w:rPr>
      </w:pPr>
      <w:r w:rsidRPr="00E134B8">
        <w:rPr>
          <w:rFonts w:ascii="Times New Roman" w:eastAsia="Times New Roman" w:hAnsi="Times New Roman" w:cs="Times New Roman"/>
          <w:b/>
          <w:sz w:val="28"/>
          <w:szCs w:val="28"/>
        </w:rPr>
        <w:t>1. Công tác tham mưu chỉ đạo tổ chức triển khai kế hoạch</w:t>
      </w:r>
    </w:p>
    <w:p w14:paraId="3A8DB3AA" w14:textId="3D1514DD" w:rsidR="00983935" w:rsidRDefault="008C6C1A" w:rsidP="00841C32">
      <w:pPr>
        <w:spacing w:before="40" w:after="40" w:line="288" w:lineRule="auto"/>
        <w:ind w:firstLine="709"/>
        <w:jc w:val="both"/>
        <w:rPr>
          <w:rFonts w:ascii="Times New Roman" w:eastAsia="Times New Roman" w:hAnsi="Times New Roman" w:cs="Times New Roman"/>
          <w:sz w:val="28"/>
          <w:szCs w:val="28"/>
        </w:rPr>
      </w:pPr>
      <w:r w:rsidRPr="00E134B8">
        <w:rPr>
          <w:rFonts w:ascii="Times New Roman" w:eastAsia="Times New Roman" w:hAnsi="Times New Roman" w:cs="Times New Roman"/>
          <w:sz w:val="28"/>
          <w:szCs w:val="28"/>
        </w:rPr>
        <w:t>Kết quả tham mưu cấp ủy, chính quyền địa phương thực hiện Chỉ thị của Tỉnh ủy, Kế hoạch của UBND tỉnh, công tác chỉ đạo của Ban Chỉ đạo phòng, chống tội phạm, tệ nạn xã hội và xây dựng phong trào toàn dân bảo vệ ANTQ các cấp; huy động sự tham gia vào cuộc của các ban, ngành và đoàn thể</w:t>
      </w:r>
      <w:r w:rsidR="00691863" w:rsidRPr="00E134B8">
        <w:rPr>
          <w:rFonts w:ascii="Times New Roman" w:eastAsia="Times New Roman" w:hAnsi="Times New Roman" w:cs="Times New Roman"/>
          <w:sz w:val="28"/>
          <w:szCs w:val="28"/>
        </w:rPr>
        <w:t>:</w:t>
      </w:r>
    </w:p>
    <w:p w14:paraId="6CCE402B" w14:textId="12911F8A" w:rsidR="009914E7" w:rsidRPr="00E134B8" w:rsidRDefault="009914E7" w:rsidP="00841C32">
      <w:pPr>
        <w:spacing w:before="40" w:after="4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Đã tham mưu cho Thường trực Đảng Uỷ, Lãnh đạo Uỷ ban nhân dân xã ban hành Nghị quyết số 45/NQ-ĐU ngày 28/10/2024 và Kế hoạch số 42/KH-UBND ngày 28/10/2024.</w:t>
      </w:r>
    </w:p>
    <w:p w14:paraId="69325487" w14:textId="56314054" w:rsidR="00983935" w:rsidRDefault="00E134B8" w:rsidP="00841C32">
      <w:pPr>
        <w:spacing w:before="40" w:after="4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Công an xã đã quán triệt, triển khai tới toàn thể CBCS </w:t>
      </w:r>
      <w:r w:rsidR="008C6C1A" w:rsidRPr="00E134B8">
        <w:rPr>
          <w:rFonts w:ascii="Times New Roman" w:eastAsia="Times New Roman" w:hAnsi="Times New Roman" w:cs="Times New Roman"/>
          <w:sz w:val="28"/>
          <w:szCs w:val="28"/>
        </w:rPr>
        <w:t>Kế hoạch số 1415/KH-CAT-PV01, ngày 10/10/2024 của Công an tỉnh Hà Nam, Kế hoạch số 1545/KH-CAH-HSKTMT</w:t>
      </w:r>
      <w:r>
        <w:rPr>
          <w:rFonts w:ascii="Times New Roman" w:eastAsia="Times New Roman" w:hAnsi="Times New Roman" w:cs="Times New Roman"/>
          <w:sz w:val="28"/>
          <w:szCs w:val="28"/>
        </w:rPr>
        <w:t xml:space="preserve"> của Công an huyện Bình Lục. Đồng thời đã xây dựng</w:t>
      </w:r>
      <w:r w:rsidR="008C6C1A" w:rsidRPr="00E134B8">
        <w:rPr>
          <w:rFonts w:ascii="Times New Roman" w:eastAsia="Times New Roman" w:hAnsi="Times New Roman" w:cs="Times New Roman"/>
          <w:sz w:val="28"/>
          <w:szCs w:val="28"/>
        </w:rPr>
        <w:t xml:space="preserve"> Kế hoạch Số 20/KH-CAX</w:t>
      </w:r>
      <w:r w:rsidRPr="00E134B8">
        <w:rPr>
          <w:rFonts w:ascii="Times New Roman" w:eastAsia="Times New Roman" w:hAnsi="Times New Roman" w:cs="Times New Roman"/>
          <w:sz w:val="28"/>
          <w:szCs w:val="28"/>
        </w:rPr>
        <w:t>, ngày 17</w:t>
      </w:r>
      <w:r w:rsidR="00691863" w:rsidRPr="00E134B8">
        <w:rPr>
          <w:rFonts w:ascii="Times New Roman" w:eastAsia="Times New Roman" w:hAnsi="Times New Roman" w:cs="Times New Roman"/>
          <w:sz w:val="28"/>
          <w:szCs w:val="28"/>
        </w:rPr>
        <w:t>/10/2024</w:t>
      </w:r>
      <w:r w:rsidR="008C6C1A" w:rsidRPr="00E134B8">
        <w:rPr>
          <w:rFonts w:ascii="Times New Roman" w:eastAsia="Times New Roman" w:hAnsi="Times New Roman" w:cs="Times New Roman"/>
          <w:sz w:val="28"/>
          <w:szCs w:val="28"/>
        </w:rPr>
        <w:t xml:space="preserve"> về cao điểm tổng rà soát, phát hiện, thống kê, quản lý người nghiện ma túy, người sử dụng trái phép chất ma túy, người bị quản lý sau cai nghiện ma túy và đấu tranh, triệt xóa điểm, tụ điểm phức tạp về ma túy.</w:t>
      </w:r>
    </w:p>
    <w:p w14:paraId="5E3CFAC0" w14:textId="4FAB3931" w:rsidR="00E134B8" w:rsidRPr="00E134B8" w:rsidRDefault="00E134B8" w:rsidP="00841C32">
      <w:pPr>
        <w:spacing w:before="40" w:after="40" w:line="288"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Đã treo 02 băng rôn, khẩu hiệu tuyên truyền phòng, chống ma tuý tại các điểm quan trọng, đông người qua lại.</w:t>
      </w:r>
    </w:p>
    <w:p w14:paraId="4AE19BBB" w14:textId="567837FE" w:rsidR="00983935" w:rsidRDefault="00E134B8" w:rsidP="00841C32">
      <w:pPr>
        <w:spacing w:before="40" w:after="4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Đã tham mưu cho Uỷ ban nhân dân xã chỉ đạo Ban văn hoá - Thông tin xã hàng ngày phát bài tuyên truyền</w:t>
      </w:r>
      <w:r w:rsidR="00792277" w:rsidRPr="00792277">
        <w:rPr>
          <w:rFonts w:ascii="Times New Roman" w:eastAsia="Times New Roman" w:hAnsi="Times New Roman" w:cs="Times New Roman"/>
          <w:sz w:val="28"/>
          <w:szCs w:val="28"/>
        </w:rPr>
        <w:t xml:space="preserve"> </w:t>
      </w:r>
      <w:r w:rsidR="00792277">
        <w:rPr>
          <w:rFonts w:ascii="Times New Roman" w:eastAsia="Times New Roman" w:hAnsi="Times New Roman" w:cs="Times New Roman"/>
          <w:sz w:val="28"/>
          <w:szCs w:val="28"/>
        </w:rPr>
        <w:t>phòng, chống ma tuý trên hệ thống đài truyền thanh xã, đồng thời Công an xã đã sử dụng xe ô tô chuyên dụng để phát bài tuyên truyền đảm bảo thường xuyên, liên tục.</w:t>
      </w:r>
    </w:p>
    <w:p w14:paraId="5D08E244" w14:textId="7E46FC7B" w:rsidR="00841C32" w:rsidRPr="00E134B8" w:rsidRDefault="00841C32" w:rsidP="00841C32">
      <w:pPr>
        <w:spacing w:before="40" w:after="40" w:line="288"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Công an xã đã tổ chức quán triệt và triển khai Công văn số 68/CAT-PC04 ngày 09/01/2025 của Công an tỉnh Hà Nam về việc “triển khai thực hiện Hướng dẫn số 9808/HD-C04-P6, ngày 31/12/2024 của Cục Cảnh sát ĐTTP về ma tuý”; quán triệt, triển khai Hướng dẫn số 9808/HD-C04-P6, ngày 31/12/2024 của Cục Cảnh sát ĐTTP về ma tuý – Bộ Công an hướng dẫn “quy trình xác định và quản lý người nghi sử dụng trái phép chất ma tuý”</w:t>
      </w:r>
    </w:p>
    <w:p w14:paraId="1D7D5243" w14:textId="77777777" w:rsidR="00D6508F" w:rsidRDefault="00D6508F" w:rsidP="00841C32">
      <w:pPr>
        <w:spacing w:before="40" w:after="40" w:line="288" w:lineRule="auto"/>
        <w:ind w:firstLine="709"/>
        <w:jc w:val="both"/>
        <w:rPr>
          <w:rFonts w:ascii="Times New Roman" w:eastAsia="Times New Roman" w:hAnsi="Times New Roman" w:cs="Times New Roman"/>
          <w:b/>
          <w:sz w:val="28"/>
          <w:szCs w:val="28"/>
        </w:rPr>
      </w:pPr>
    </w:p>
    <w:p w14:paraId="4C2022DC" w14:textId="0F35C96F" w:rsidR="00983935" w:rsidRPr="00841C32" w:rsidRDefault="008C6C1A" w:rsidP="00841C32">
      <w:pPr>
        <w:spacing w:before="40" w:after="40" w:line="288" w:lineRule="auto"/>
        <w:ind w:firstLine="709"/>
        <w:jc w:val="both"/>
        <w:rPr>
          <w:rFonts w:ascii="Times New Roman" w:eastAsia="Times New Roman" w:hAnsi="Times New Roman" w:cs="Times New Roman"/>
          <w:b/>
          <w:sz w:val="28"/>
          <w:szCs w:val="28"/>
        </w:rPr>
      </w:pPr>
      <w:r w:rsidRPr="00841C32">
        <w:rPr>
          <w:rFonts w:ascii="Times New Roman" w:eastAsia="Times New Roman" w:hAnsi="Times New Roman" w:cs="Times New Roman"/>
          <w:b/>
          <w:sz w:val="28"/>
          <w:szCs w:val="28"/>
        </w:rPr>
        <w:lastRenderedPageBreak/>
        <w:t>2. Kết quả rà soát, phát hiện, thống kê</w:t>
      </w:r>
    </w:p>
    <w:p w14:paraId="538B7290" w14:textId="77777777" w:rsidR="00D6508F" w:rsidRDefault="008C6C1A" w:rsidP="00841C32">
      <w:pPr>
        <w:spacing w:before="40" w:after="40" w:line="288" w:lineRule="auto"/>
        <w:ind w:firstLine="709"/>
        <w:jc w:val="both"/>
        <w:rPr>
          <w:rFonts w:ascii="Times New Roman" w:eastAsia="Times New Roman" w:hAnsi="Times New Roman" w:cs="Times New Roman"/>
          <w:sz w:val="28"/>
          <w:szCs w:val="28"/>
        </w:rPr>
      </w:pPr>
      <w:r w:rsidRPr="00E134B8">
        <w:rPr>
          <w:rFonts w:ascii="Times New Roman" w:eastAsia="Times New Roman" w:hAnsi="Times New Roman" w:cs="Times New Roman"/>
          <w:sz w:val="28"/>
          <w:szCs w:val="28"/>
        </w:rPr>
        <w:t>- Kết quả thống kê số người nghiện ma tuý; số người sử dụng trái phép chất ma tuý; số người bị quản lý sau cai nghiện ma tuý; số người tham gia điều trị các chất dạng thuốc phiện bằng thuốc thay thế; số người nghi sử dụng trái phép chất ma túy, nghi nghiện ma túy; người có tiền sử nghiện ma tuý, người có tiền sử sử dụng trái phép chất ma tuý trong các trại giam, cơ sở giáo dục bắt buộc, trường giáo dưỡng</w:t>
      </w:r>
      <w:r w:rsidR="00D6508F">
        <w:rPr>
          <w:rFonts w:ascii="Times New Roman" w:eastAsia="Times New Roman" w:hAnsi="Times New Roman" w:cs="Times New Roman"/>
          <w:sz w:val="28"/>
          <w:szCs w:val="28"/>
        </w:rPr>
        <w:t>:</w:t>
      </w:r>
    </w:p>
    <w:p w14:paraId="07E6282B" w14:textId="780795FC" w:rsidR="00983935" w:rsidRPr="00D6508F" w:rsidRDefault="00D6508F" w:rsidP="00D6508F">
      <w:pPr>
        <w:spacing w:before="40" w:after="4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Công an xã đã tổ chức rà soát, thanh loại số người nghi sử dụng trái phép chất ma tuý. Đồng thời, đánh giá, đưa vào diện người nghi sử dụng trái phép chất ma tuý để lập hồ sơ quản lý theo quy định. </w:t>
      </w:r>
      <w:bookmarkStart w:id="0" w:name="_GoBack"/>
      <w:bookmarkEnd w:id="0"/>
      <w:r w:rsidR="00544A09">
        <w:rPr>
          <w:rFonts w:ascii="Times New Roman" w:eastAsia="Times New Roman" w:hAnsi="Times New Roman" w:cs="Times New Roman"/>
          <w:i/>
          <w:sz w:val="28"/>
          <w:szCs w:val="28"/>
        </w:rPr>
        <w:t>(đã rà soát có thống kê kèm theo</w:t>
      </w:r>
      <w:r w:rsidR="008C6C1A" w:rsidRPr="00792277">
        <w:rPr>
          <w:rFonts w:ascii="Times New Roman" w:eastAsia="Times New Roman" w:hAnsi="Times New Roman" w:cs="Times New Roman"/>
          <w:i/>
          <w:sz w:val="28"/>
          <w:szCs w:val="28"/>
        </w:rPr>
        <w:t>)</w:t>
      </w:r>
      <w:r w:rsidR="00544A09">
        <w:rPr>
          <w:rFonts w:ascii="Times New Roman" w:eastAsia="Times New Roman" w:hAnsi="Times New Roman" w:cs="Times New Roman"/>
          <w:i/>
          <w:sz w:val="28"/>
          <w:szCs w:val="28"/>
        </w:rPr>
        <w:t>.</w:t>
      </w:r>
    </w:p>
    <w:p w14:paraId="239FAFB9" w14:textId="44A07722" w:rsidR="00983935" w:rsidRDefault="008C6C1A" w:rsidP="00841C32">
      <w:pPr>
        <w:spacing w:before="40" w:after="40" w:line="288" w:lineRule="auto"/>
        <w:ind w:firstLine="709"/>
        <w:jc w:val="both"/>
        <w:rPr>
          <w:rFonts w:ascii="Times New Roman" w:eastAsia="Times New Roman" w:hAnsi="Times New Roman" w:cs="Times New Roman"/>
          <w:b/>
          <w:sz w:val="28"/>
          <w:szCs w:val="28"/>
        </w:rPr>
      </w:pPr>
      <w:r w:rsidRPr="00E134B8">
        <w:rPr>
          <w:rFonts w:ascii="Times New Roman" w:eastAsia="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w:t>
      </w:r>
      <w:r w:rsidR="00184B63">
        <w:rPr>
          <w:rFonts w:ascii="Times New Roman" w:eastAsia="Times New Roman" w:hAnsi="Times New Roman" w:cs="Times New Roman"/>
          <w:sz w:val="28"/>
          <w:szCs w:val="28"/>
        </w:rPr>
        <w:t>:</w:t>
      </w:r>
      <w:r w:rsidRPr="00E134B8">
        <w:rPr>
          <w:rFonts w:ascii="Times New Roman" w:eastAsia="Times New Roman" w:hAnsi="Times New Roman" w:cs="Times New Roman"/>
          <w:sz w:val="28"/>
          <w:szCs w:val="28"/>
        </w:rPr>
        <w:t xml:space="preserve"> </w:t>
      </w:r>
      <w:r w:rsidRPr="00184B63">
        <w:rPr>
          <w:rFonts w:ascii="Times New Roman" w:eastAsia="Times New Roman" w:hAnsi="Times New Roman" w:cs="Times New Roman"/>
          <w:sz w:val="28"/>
          <w:szCs w:val="28"/>
        </w:rPr>
        <w:t xml:space="preserve">đã cập nhật </w:t>
      </w:r>
      <w:r w:rsidR="00827CA6" w:rsidRPr="00184B63">
        <w:rPr>
          <w:rFonts w:ascii="Times New Roman" w:eastAsia="Times New Roman" w:hAnsi="Times New Roman" w:cs="Times New Roman"/>
          <w:sz w:val="28"/>
          <w:szCs w:val="28"/>
        </w:rPr>
        <w:t>02</w:t>
      </w:r>
      <w:r w:rsidR="00184B63" w:rsidRPr="00184B63">
        <w:rPr>
          <w:rFonts w:ascii="Times New Roman" w:eastAsia="Times New Roman" w:hAnsi="Times New Roman" w:cs="Times New Roman"/>
          <w:sz w:val="28"/>
          <w:szCs w:val="28"/>
        </w:rPr>
        <w:t xml:space="preserve"> đối tượng nghiện ma tuý</w:t>
      </w:r>
      <w:r w:rsidR="00E71683">
        <w:rPr>
          <w:rFonts w:ascii="Times New Roman" w:eastAsia="Times New Roman" w:hAnsi="Times New Roman" w:cs="Times New Roman"/>
          <w:sz w:val="28"/>
          <w:szCs w:val="28"/>
        </w:rPr>
        <w:t>; 01 đối tượng sử</w:t>
      </w:r>
      <w:r w:rsidR="00184B63">
        <w:rPr>
          <w:rFonts w:ascii="Times New Roman" w:eastAsia="Times New Roman" w:hAnsi="Times New Roman" w:cs="Times New Roman"/>
          <w:sz w:val="28"/>
          <w:szCs w:val="28"/>
        </w:rPr>
        <w:t xml:space="preserve"> dụng trái phép chất ma tuý.</w:t>
      </w:r>
    </w:p>
    <w:p w14:paraId="06756637" w14:textId="2FC79DD0" w:rsidR="0006323C" w:rsidRPr="0006323C" w:rsidRDefault="0084518A" w:rsidP="00841C32">
      <w:pPr>
        <w:spacing w:before="40" w:after="4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Đã tiến hành test kiểm tra 0</w:t>
      </w:r>
      <w:r w:rsidR="0006323C" w:rsidRPr="0006323C">
        <w:rPr>
          <w:rFonts w:ascii="Times New Roman" w:eastAsia="Times New Roman" w:hAnsi="Times New Roman" w:cs="Times New Roman"/>
          <w:sz w:val="28"/>
          <w:szCs w:val="28"/>
        </w:rPr>
        <w:t xml:space="preserve"> trường hợp trong diện nghi sử dụng trái phép chất ma tuý. </w:t>
      </w:r>
    </w:p>
    <w:p w14:paraId="674664AD" w14:textId="5130E8C1" w:rsidR="00983935" w:rsidRDefault="008C6C1A" w:rsidP="00841C32">
      <w:pPr>
        <w:spacing w:before="40" w:after="40" w:line="288" w:lineRule="auto"/>
        <w:ind w:firstLine="709"/>
        <w:jc w:val="both"/>
        <w:rPr>
          <w:rFonts w:ascii="Times New Roman" w:eastAsia="Times New Roman" w:hAnsi="Times New Roman" w:cs="Times New Roman"/>
          <w:sz w:val="28"/>
          <w:szCs w:val="28"/>
        </w:rPr>
      </w:pPr>
      <w:r w:rsidRPr="00E134B8">
        <w:rPr>
          <w:rFonts w:ascii="Times New Roman" w:eastAsia="Times New Roman" w:hAnsi="Times New Roman" w:cs="Times New Roman"/>
          <w:sz w:val="28"/>
          <w:szCs w:val="28"/>
        </w:rPr>
        <w:t>- Kết quả rà soát, đưa đối tượng vào diện sưu tra, hiềm nghi, chuyên án về ma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w:t>
      </w:r>
      <w:r w:rsidR="00E71683">
        <w:rPr>
          <w:rFonts w:ascii="Times New Roman" w:eastAsia="Times New Roman" w:hAnsi="Times New Roman" w:cs="Times New Roman"/>
          <w:sz w:val="28"/>
          <w:szCs w:val="28"/>
        </w:rPr>
        <w:t>hất ma túy, nghi nghiện ma túy)</w:t>
      </w:r>
      <w:r w:rsidR="00841C32">
        <w:rPr>
          <w:rFonts w:ascii="Times New Roman" w:eastAsia="Times New Roman" w:hAnsi="Times New Roman" w:cs="Times New Roman"/>
          <w:sz w:val="28"/>
          <w:szCs w:val="28"/>
        </w:rPr>
        <w:t>: 0</w:t>
      </w:r>
    </w:p>
    <w:p w14:paraId="5C5E0BC7" w14:textId="63C718C0" w:rsidR="00841C32" w:rsidRDefault="00841C32" w:rsidP="00841C32">
      <w:pPr>
        <w:spacing w:before="40" w:after="4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thanh loại người nghi sử dụng trái phép chất ma tuý:</w:t>
      </w:r>
    </w:p>
    <w:p w14:paraId="680D642D" w14:textId="11C6FE3B" w:rsidR="00841C32" w:rsidRDefault="00841C32" w:rsidP="00841C32">
      <w:pPr>
        <w:spacing w:before="40" w:after="4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Thanh loại 06 trường hợp test 02 lần âm tính (trong vòng 03 tháng)</w:t>
      </w:r>
    </w:p>
    <w:p w14:paraId="1A13EAE9" w14:textId="48E2A3DA" w:rsidR="00841C32" w:rsidRPr="00E134B8" w:rsidRDefault="00841C32" w:rsidP="00841C32">
      <w:pPr>
        <w:spacing w:before="40" w:after="4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Thanh loại 13 trường hợp vắng mặt tại nơi cư trú.</w:t>
      </w:r>
    </w:p>
    <w:p w14:paraId="12911C30" w14:textId="77777777" w:rsidR="00983935" w:rsidRPr="00841C32" w:rsidRDefault="008C6C1A" w:rsidP="00841C32">
      <w:pPr>
        <w:spacing w:before="40" w:after="40" w:line="288" w:lineRule="auto"/>
        <w:ind w:firstLine="709"/>
        <w:jc w:val="both"/>
        <w:rPr>
          <w:rFonts w:ascii="Times New Roman" w:eastAsia="Times New Roman" w:hAnsi="Times New Roman" w:cs="Times New Roman"/>
          <w:b/>
          <w:sz w:val="28"/>
          <w:szCs w:val="28"/>
        </w:rPr>
      </w:pPr>
      <w:r w:rsidRPr="00841C32">
        <w:rPr>
          <w:rFonts w:ascii="Times New Roman" w:eastAsia="Times New Roman" w:hAnsi="Times New Roman" w:cs="Times New Roman"/>
          <w:b/>
          <w:sz w:val="28"/>
          <w:szCs w:val="28"/>
        </w:rPr>
        <w:t>3. Kết quả công tác tuyên truyền, phòng ngừa</w:t>
      </w:r>
    </w:p>
    <w:p w14:paraId="09334ED1" w14:textId="77777777" w:rsidR="004F0DA5" w:rsidRPr="00841C32" w:rsidRDefault="008C6C1A" w:rsidP="00841C32">
      <w:pPr>
        <w:spacing w:before="40" w:after="40" w:line="288" w:lineRule="auto"/>
        <w:ind w:firstLine="709"/>
        <w:jc w:val="both"/>
        <w:rPr>
          <w:rFonts w:ascii="Times New Roman" w:eastAsia="Times New Roman" w:hAnsi="Times New Roman" w:cs="Times New Roman"/>
          <w:b/>
          <w:sz w:val="28"/>
          <w:szCs w:val="28"/>
        </w:rPr>
      </w:pPr>
      <w:r w:rsidRPr="00841C32">
        <w:rPr>
          <w:rFonts w:ascii="Times New Roman" w:eastAsia="Times New Roman" w:hAnsi="Times New Roman" w:cs="Times New Roman"/>
          <w:b/>
          <w:sz w:val="28"/>
          <w:szCs w:val="28"/>
        </w:rPr>
        <w:t xml:space="preserve">4. </w:t>
      </w:r>
      <w:r w:rsidRPr="00841C32">
        <w:rPr>
          <w:rFonts w:ascii="Times New Roman" w:eastAsia="Times New Roman" w:hAnsi="Times New Roman" w:cs="Times New Roman"/>
          <w:sz w:val="28"/>
          <w:szCs w:val="28"/>
        </w:rPr>
        <w:t>Kết quả rà soát, phát hiện, đấu tranh, giải quyết điểm, tụ điểm phức tạp về ma túy, điểm có nguy cơ phức tạp về ma túy, đối tượng bán lẻ trái phép chất ma túy</w:t>
      </w:r>
      <w:r w:rsidR="004F0DA5" w:rsidRPr="00841C32">
        <w:rPr>
          <w:rFonts w:ascii="Times New Roman" w:eastAsia="Times New Roman" w:hAnsi="Times New Roman" w:cs="Times New Roman"/>
          <w:sz w:val="28"/>
          <w:szCs w:val="28"/>
        </w:rPr>
        <w:t xml:space="preserve">: </w:t>
      </w:r>
    </w:p>
    <w:p w14:paraId="63F32105" w14:textId="3CBE606E" w:rsidR="00983935" w:rsidRPr="00E134B8" w:rsidRDefault="004F0DA5" w:rsidP="00841C32">
      <w:pPr>
        <w:spacing w:before="40" w:after="40" w:line="288" w:lineRule="auto"/>
        <w:ind w:firstLine="709"/>
        <w:jc w:val="both"/>
        <w:rPr>
          <w:rFonts w:ascii="Times New Roman" w:eastAsia="Times New Roman" w:hAnsi="Times New Roman" w:cs="Times New Roman"/>
          <w:color w:val="393900"/>
        </w:rPr>
      </w:pPr>
      <w:r>
        <w:rPr>
          <w:rFonts w:ascii="Times New Roman" w:eastAsia="Times New Roman" w:hAnsi="Times New Roman" w:cs="Times New Roman"/>
          <w:sz w:val="28"/>
          <w:szCs w:val="28"/>
        </w:rPr>
        <w:t>Công an xã đã báo cáo tình hình, đưa vào diện quản lý “đối tượng bán lẻ trái phép chất ma tuý” đối với đối tượng Hứa Thị Yến, sinh năm 1995; trú tại thôn Nội 1, xã Đồng Du, huyện Bình Lục, tỉnh Hà Nam. Tuy nhiên, ngày 24/12/2024 Hứa Thị Yến đã bị Công an huyện Vân Hồ, tỉnh Sơn La bắt quả tang về hành vi “mua bán, vận chuyển trái phép chất ma tuý”.</w:t>
      </w:r>
    </w:p>
    <w:p w14:paraId="0146B6E1" w14:textId="4851F912" w:rsidR="00983935" w:rsidRPr="00E134B8" w:rsidRDefault="008C6C1A" w:rsidP="00841C32">
      <w:pPr>
        <w:spacing w:before="40" w:after="40" w:line="288" w:lineRule="auto"/>
        <w:ind w:firstLine="709"/>
        <w:jc w:val="both"/>
        <w:rPr>
          <w:rFonts w:ascii="Times New Roman" w:eastAsia="Times New Roman" w:hAnsi="Times New Roman" w:cs="Times New Roman"/>
          <w:sz w:val="28"/>
          <w:szCs w:val="28"/>
        </w:rPr>
      </w:pPr>
      <w:r w:rsidRPr="00841C32">
        <w:rPr>
          <w:rFonts w:ascii="Times New Roman" w:eastAsia="Times New Roman" w:hAnsi="Times New Roman" w:cs="Times New Roman"/>
          <w:b/>
          <w:sz w:val="28"/>
          <w:szCs w:val="28"/>
        </w:rPr>
        <w:t>5.</w:t>
      </w:r>
      <w:r w:rsidRPr="00E134B8">
        <w:rPr>
          <w:rFonts w:ascii="Times New Roman" w:eastAsia="Times New Roman" w:hAnsi="Times New Roman" w:cs="Times New Roman"/>
          <w:sz w:val="28"/>
          <w:szCs w:val="28"/>
        </w:rPr>
        <w:t xml:space="preserve"> Kết quả công tác quản lý người sử dụng trái phép chất ma túy, người nghiện ma túy và người</w:t>
      </w:r>
      <w:r w:rsidR="00184B63">
        <w:rPr>
          <w:rFonts w:ascii="Times New Roman" w:eastAsia="Times New Roman" w:hAnsi="Times New Roman" w:cs="Times New Roman"/>
          <w:sz w:val="28"/>
          <w:szCs w:val="28"/>
        </w:rPr>
        <w:t xml:space="preserve"> quản lý sau cai nghiện ma túy: Công an xã đã làm việc với người sử dụng trái phép chất ma tuý để tư vấn, động viên, giáo dục đối tượng chấp hành nghiêm pháp luật…</w:t>
      </w:r>
    </w:p>
    <w:p w14:paraId="10E28519" w14:textId="77777777" w:rsidR="00983935" w:rsidRPr="00E134B8" w:rsidRDefault="008C6C1A" w:rsidP="00841C32">
      <w:pPr>
        <w:spacing w:before="40" w:after="40" w:line="288" w:lineRule="auto"/>
        <w:ind w:firstLine="709"/>
        <w:jc w:val="both"/>
        <w:rPr>
          <w:rFonts w:ascii="Times New Roman" w:eastAsia="Times New Roman" w:hAnsi="Times New Roman" w:cs="Times New Roman"/>
          <w:sz w:val="28"/>
          <w:szCs w:val="28"/>
        </w:rPr>
      </w:pPr>
      <w:r w:rsidRPr="00841C32">
        <w:rPr>
          <w:rFonts w:ascii="Times New Roman" w:eastAsia="Times New Roman" w:hAnsi="Times New Roman" w:cs="Times New Roman"/>
          <w:b/>
          <w:sz w:val="28"/>
          <w:szCs w:val="28"/>
        </w:rPr>
        <w:t>6.</w:t>
      </w:r>
      <w:r w:rsidRPr="00E134B8">
        <w:rPr>
          <w:rFonts w:ascii="Times New Roman" w:eastAsia="Times New Roman" w:hAnsi="Times New Roman" w:cs="Times New Roman"/>
          <w:sz w:val="28"/>
          <w:szCs w:val="28"/>
        </w:rPr>
        <w:t xml:space="preserve"> Khó khăn, vướng mắc</w:t>
      </w:r>
    </w:p>
    <w:p w14:paraId="5D18BBC4" w14:textId="77777777" w:rsidR="00983935" w:rsidRPr="00E134B8" w:rsidRDefault="008C6C1A" w:rsidP="00841C32">
      <w:pPr>
        <w:spacing w:before="40" w:after="40" w:line="288" w:lineRule="auto"/>
        <w:ind w:firstLine="567"/>
        <w:jc w:val="both"/>
        <w:rPr>
          <w:rFonts w:ascii="Times New Roman" w:eastAsia="Times New Roman" w:hAnsi="Times New Roman" w:cs="Times New Roman"/>
          <w:sz w:val="28"/>
          <w:szCs w:val="28"/>
        </w:rPr>
      </w:pPr>
      <w:r w:rsidRPr="00E134B8">
        <w:rPr>
          <w:rFonts w:ascii="Times New Roman" w:eastAsia="Times New Roman" w:hAnsi="Times New Roman" w:cs="Times New Roman"/>
          <w:sz w:val="28"/>
          <w:szCs w:val="28"/>
        </w:rPr>
        <w:lastRenderedPageBreak/>
        <w:t>- Một số đối tượng nghiện ma tuý heroin lâu năm cai nghiện tại cộng đồng uống Methadol, việc triệu tập số đối tượng này lên test ma tuý, đối tượng không chấp hành, gia đình không phối hợp gây khó khăn cho cơ quan Công an trong việc quản lý đối tượng nghiện ma tuý và thực hiện chỉ tiêu cai nghiện.</w:t>
      </w:r>
    </w:p>
    <w:p w14:paraId="18E82F93" w14:textId="77777777" w:rsidR="00983935" w:rsidRPr="00E134B8" w:rsidRDefault="008C6C1A" w:rsidP="00841C32">
      <w:pPr>
        <w:spacing w:before="40" w:after="40" w:line="288" w:lineRule="auto"/>
        <w:ind w:firstLine="567"/>
        <w:jc w:val="both"/>
        <w:rPr>
          <w:rFonts w:ascii="Times New Roman" w:eastAsia="Times New Roman" w:hAnsi="Times New Roman" w:cs="Times New Roman"/>
          <w:sz w:val="28"/>
          <w:szCs w:val="28"/>
        </w:rPr>
      </w:pPr>
      <w:r w:rsidRPr="00E134B8">
        <w:rPr>
          <w:rFonts w:ascii="Times New Roman" w:eastAsia="Times New Roman" w:hAnsi="Times New Roman" w:cs="Times New Roman"/>
          <w:sz w:val="28"/>
          <w:szCs w:val="28"/>
        </w:rPr>
        <w:t>- Một số đối tượng trong độ tuổi mới lớn, thanh thiếu niên lén lút sử dụng ma tuý đá gia đình không biết, khi Công an xã triệu tập test đối tượng nhưng đối tượng không chấp hành, gia đình không phối hợp gây khó khăn cho công tác quản lý người sử dụng trái phép chất ma tuý.</w:t>
      </w:r>
    </w:p>
    <w:p w14:paraId="1E75E2A3" w14:textId="77777777" w:rsidR="00983935" w:rsidRPr="00841C32" w:rsidRDefault="008C6C1A" w:rsidP="00841C32">
      <w:pPr>
        <w:spacing w:before="40" w:after="40" w:line="288" w:lineRule="auto"/>
        <w:ind w:firstLine="567"/>
        <w:jc w:val="both"/>
        <w:rPr>
          <w:rFonts w:ascii="Times New Roman" w:eastAsia="Times New Roman" w:hAnsi="Times New Roman" w:cs="Times New Roman"/>
          <w:b/>
          <w:sz w:val="28"/>
          <w:szCs w:val="28"/>
        </w:rPr>
      </w:pPr>
      <w:r w:rsidRPr="00841C32">
        <w:rPr>
          <w:rFonts w:ascii="Times New Roman" w:eastAsia="Times New Roman" w:hAnsi="Times New Roman" w:cs="Times New Roman"/>
          <w:b/>
          <w:sz w:val="28"/>
          <w:szCs w:val="28"/>
        </w:rPr>
        <w:t>7. Phương hướng nhiệm vụ</w:t>
      </w:r>
    </w:p>
    <w:p w14:paraId="2B843E97" w14:textId="77777777" w:rsidR="00983935" w:rsidRPr="00E134B8" w:rsidRDefault="008C6C1A" w:rsidP="00841C32">
      <w:pPr>
        <w:spacing w:before="40" w:after="40" w:line="288" w:lineRule="auto"/>
        <w:ind w:firstLine="567"/>
        <w:jc w:val="both"/>
        <w:rPr>
          <w:rFonts w:ascii="Times New Roman" w:hAnsi="Times New Roman" w:cs="Times New Roman"/>
          <w:sz w:val="28"/>
          <w:szCs w:val="28"/>
        </w:rPr>
      </w:pPr>
      <w:r w:rsidRPr="00E134B8">
        <w:rPr>
          <w:rFonts w:ascii="Times New Roman" w:eastAsia="Times New Roman" w:hAnsi="Times New Roman" w:cs="Times New Roman"/>
          <w:sz w:val="28"/>
          <w:szCs w:val="28"/>
        </w:rPr>
        <w:t>- Tiếp tục thực hiện kế hoạch về cao điểm tổng rà soát, phát hiện, thống kê, quản lý người nghiện ma túy, người sử dụng trái phép chất ma túy, người bị quản lý sau cai nghiện ma túy và đấu tranh, triệt xóa điểm, tụ điểm phức tạp về ma túy.</w:t>
      </w:r>
    </w:p>
    <w:p w14:paraId="0B61E340" w14:textId="0C7C64D2" w:rsidR="00983935" w:rsidRPr="00204360" w:rsidRDefault="00204360">
      <w:pPr>
        <w:spacing w:after="0" w:line="276" w:lineRule="auto"/>
        <w:ind w:firstLine="709"/>
        <w:jc w:val="both"/>
        <w:rPr>
          <w:rFonts w:ascii="Times New Roman" w:eastAsia="Times New Roman" w:hAnsi="Times New Roman" w:cs="Times New Roman"/>
          <w:b/>
          <w:sz w:val="26"/>
          <w:szCs w:val="26"/>
        </w:rPr>
      </w:pPr>
      <w:r w:rsidRPr="00204360">
        <w:rPr>
          <w:rFonts w:ascii="Times New Roman" w:eastAsia="Times New Roman" w:hAnsi="Times New Roman" w:cs="Times New Roman"/>
          <w:b/>
          <w:sz w:val="26"/>
          <w:szCs w:val="26"/>
        </w:rPr>
        <w:t xml:space="preserve">                                                                                         TM. CÔNG AN XÃ</w:t>
      </w:r>
    </w:p>
    <w:p w14:paraId="4557D129" w14:textId="77777777" w:rsidR="00983935" w:rsidRPr="00E134B8" w:rsidRDefault="00983935">
      <w:pPr>
        <w:spacing w:after="0"/>
        <w:jc w:val="both"/>
        <w:rPr>
          <w:rFonts w:ascii="Times New Roman" w:eastAsia="Times New Roman" w:hAnsi="Times New Roman" w:cs="Times New Roman"/>
          <w:sz w:val="28"/>
          <w:szCs w:val="28"/>
        </w:rPr>
      </w:pPr>
    </w:p>
    <w:sectPr w:rsidR="00983935" w:rsidRPr="00E134B8">
      <w:pgSz w:w="12240" w:h="15840"/>
      <w:pgMar w:top="680"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35"/>
    <w:rsid w:val="0006323C"/>
    <w:rsid w:val="00184B63"/>
    <w:rsid w:val="00204360"/>
    <w:rsid w:val="00257886"/>
    <w:rsid w:val="004F0DA5"/>
    <w:rsid w:val="00544A09"/>
    <w:rsid w:val="00691863"/>
    <w:rsid w:val="00792277"/>
    <w:rsid w:val="00827CA6"/>
    <w:rsid w:val="00841C32"/>
    <w:rsid w:val="0084518A"/>
    <w:rsid w:val="008C6C1A"/>
    <w:rsid w:val="00983935"/>
    <w:rsid w:val="009914E7"/>
    <w:rsid w:val="00BF2E2C"/>
    <w:rsid w:val="00D6501F"/>
    <w:rsid w:val="00D6508F"/>
    <w:rsid w:val="00E134B8"/>
    <w:rsid w:val="00E7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6C3F"/>
  <w15:docId w15:val="{D733A3CE-510C-4D3D-942A-A60F7A33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sz w:val="28"/>
      <w:szCs w:val="28"/>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04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7224YnzEzQj4YdkxbUEExFgi1w==">CgMxLjA4AHIhMUM3aE9mSjlFZGwxSU83Nm56UHFhVVdSMEY2UDhFbko0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Admin</cp:lastModifiedBy>
  <cp:revision>21</cp:revision>
  <cp:lastPrinted>2024-12-27T02:29:00Z</cp:lastPrinted>
  <dcterms:created xsi:type="dcterms:W3CDTF">2024-10-18T15:16:00Z</dcterms:created>
  <dcterms:modified xsi:type="dcterms:W3CDTF">2025-01-11T13:01:00Z</dcterms:modified>
</cp:coreProperties>
</file>